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B8" w:rsidRDefault="006D62B8" w:rsidP="00F7091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</w:p>
    <w:p w:rsidR="00F70919" w:rsidRDefault="00F70919" w:rsidP="00F7091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0919">
        <w:rPr>
          <w:rFonts w:ascii="Times New Roman" w:hAnsi="Times New Roman" w:cs="Times New Roman"/>
          <w:b/>
          <w:sz w:val="28"/>
          <w:szCs w:val="28"/>
          <w:lang w:val="en-US"/>
        </w:rPr>
        <w:t>I. EARTH SYSTEMS AND RESOURCES</w:t>
      </w:r>
    </w:p>
    <w:p w:rsidR="006301B4" w:rsidRDefault="001C4888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1C48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Richter </w:t>
      </w:r>
      <w:proofErr w:type="gramStart"/>
      <w:r w:rsidRPr="001C4888">
        <w:rPr>
          <w:rFonts w:ascii="Times New Roman" w:hAnsi="Times New Roman" w:cs="Times New Roman"/>
          <w:b/>
          <w:sz w:val="28"/>
          <w:szCs w:val="28"/>
          <w:lang w:val="en-US"/>
        </w:rPr>
        <w:t>Scale</w:t>
      </w:r>
      <w:proofErr w:type="gramEnd"/>
      <w:r w:rsidRPr="001C4888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- </w:t>
      </w:r>
      <w:r w:rsidRPr="001C4888">
        <w:rPr>
          <w:rFonts w:ascii="Times New Roman" w:hAnsi="Times New Roman" w:cs="Times New Roman"/>
          <w:sz w:val="24"/>
          <w:szCs w:val="28"/>
          <w:lang w:val="en-US"/>
        </w:rPr>
        <w:t>is a base-10 logarithmic </w:t>
      </w:r>
      <w:r w:rsidRPr="001C4888">
        <w:rPr>
          <w:rFonts w:ascii="Times New Roman" w:hAnsi="Times New Roman" w:cs="Times New Roman"/>
          <w:bCs/>
          <w:sz w:val="24"/>
          <w:szCs w:val="28"/>
          <w:lang w:val="en-US"/>
        </w:rPr>
        <w:t>scale</w:t>
      </w:r>
      <w:r>
        <w:rPr>
          <w:rFonts w:ascii="Times New Roman" w:hAnsi="Times New Roman" w:cs="Times New Roman"/>
          <w:sz w:val="24"/>
          <w:szCs w:val="28"/>
          <w:lang w:val="en-US"/>
        </w:rPr>
        <w:t>,</w:t>
      </w:r>
      <w:r w:rsidRPr="001C4888">
        <w:rPr>
          <w:rFonts w:ascii="Times New Roman" w:hAnsi="Times New Roman" w:cs="Times New Roman"/>
          <w:sz w:val="24"/>
          <w:szCs w:val="28"/>
          <w:lang w:val="en-US"/>
        </w:rPr>
        <w:t xml:space="preserve"> best known scale for measuring the magnitude of earthquakes.</w:t>
      </w:r>
    </w:p>
    <w:p w:rsidR="004C7F54" w:rsidRDefault="001C4888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4C7F54">
        <w:rPr>
          <w:rFonts w:ascii="Times New Roman" w:hAnsi="Times New Roman" w:cs="Times New Roman"/>
          <w:b/>
          <w:bCs/>
          <w:sz w:val="28"/>
          <w:szCs w:val="28"/>
          <w:lang w:val="en-US"/>
        </w:rPr>
        <w:t>Plate tectonics -</w:t>
      </w:r>
      <w:r w:rsidR="004C7F54" w:rsidRPr="004C7F5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4C7F54" w:rsidRPr="004C7F54">
        <w:rPr>
          <w:rFonts w:ascii="Times New Roman" w:hAnsi="Times New Roman" w:cs="Times New Roman"/>
          <w:bCs/>
          <w:sz w:val="24"/>
          <w:szCs w:val="28"/>
          <w:lang w:val="en-US"/>
        </w:rPr>
        <w:t>is a scientific theory that describes the large-scale motion of Earth's lithosphere.</w:t>
      </w:r>
      <w:r w:rsidR="004C7F5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  <w:r w:rsidR="004C7F54" w:rsidRPr="004C7F54">
        <w:rPr>
          <w:rFonts w:ascii="Times New Roman" w:hAnsi="Times New Roman" w:cs="Times New Roman"/>
          <w:bCs/>
          <w:sz w:val="24"/>
          <w:szCs w:val="28"/>
          <w:lang w:val="en-US"/>
        </w:rPr>
        <w:t>Where the plates meet, their relative motion d</w:t>
      </w:r>
      <w:r w:rsidR="004C7F5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etermines the type of boundary:          </w:t>
      </w:r>
      <w:r w:rsidR="004C7F54">
        <w:rPr>
          <w:rFonts w:ascii="Times New Roman" w:hAnsi="Times New Roman" w:cs="Times New Roman"/>
          <w:b/>
          <w:bCs/>
          <w:sz w:val="24"/>
          <w:szCs w:val="28"/>
          <w:lang w:val="en-US"/>
        </w:rPr>
        <w:t>C</w:t>
      </w:r>
      <w:r w:rsidR="004C7F54" w:rsidRPr="004C7F54">
        <w:rPr>
          <w:rFonts w:ascii="Times New Roman" w:hAnsi="Times New Roman" w:cs="Times New Roman"/>
          <w:b/>
          <w:bCs/>
          <w:sz w:val="24"/>
          <w:szCs w:val="28"/>
          <w:lang w:val="en-US"/>
        </w:rPr>
        <w:t>onvergent</w:t>
      </w:r>
      <w:r w:rsidR="004C7F54">
        <w:rPr>
          <w:rFonts w:ascii="Times New Roman" w:hAnsi="Times New Roman" w:cs="Times New Roman"/>
          <w:b/>
          <w:bCs/>
          <w:sz w:val="24"/>
          <w:szCs w:val="28"/>
          <w:lang w:val="en-US"/>
        </w:rPr>
        <w:t xml:space="preserve"> - </w:t>
      </w:r>
      <w:r w:rsidR="004C7F54">
        <w:rPr>
          <w:rFonts w:ascii="Times New Roman" w:hAnsi="Times New Roman" w:cs="Times New Roman"/>
          <w:bCs/>
          <w:sz w:val="24"/>
          <w:szCs w:val="28"/>
          <w:lang w:val="en-US"/>
        </w:rPr>
        <w:t>w</w:t>
      </w:r>
      <w:r w:rsidR="004C7F54" w:rsidRPr="004C7F54">
        <w:rPr>
          <w:rFonts w:ascii="Times New Roman" w:hAnsi="Times New Roman" w:cs="Times New Roman"/>
          <w:bCs/>
          <w:sz w:val="24"/>
          <w:szCs w:val="28"/>
          <w:lang w:val="en-US"/>
        </w:rPr>
        <w:t>hen two plates move towards one another, they form either a subduction zone or a continental collision.</w:t>
      </w:r>
      <w:r w:rsidR="004C7F5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                                                                                                      </w:t>
      </w:r>
      <w:r w:rsidR="004C7F54" w:rsidRPr="004C7F54">
        <w:rPr>
          <w:rFonts w:ascii="Times New Roman" w:hAnsi="Times New Roman" w:cs="Times New Roman"/>
          <w:b/>
          <w:bCs/>
          <w:sz w:val="24"/>
          <w:szCs w:val="28"/>
          <w:lang w:val="en-US"/>
        </w:rPr>
        <w:t>Divergent</w:t>
      </w:r>
      <w:r w:rsidR="004C7F5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- </w:t>
      </w:r>
      <w:r w:rsidR="004C7F54" w:rsidRPr="004C7F54">
        <w:rPr>
          <w:rFonts w:ascii="Times New Roman" w:hAnsi="Times New Roman" w:cs="Times New Roman"/>
          <w:bCs/>
          <w:sz w:val="24"/>
          <w:szCs w:val="28"/>
          <w:lang w:val="en-US"/>
        </w:rPr>
        <w:t>is a linear feature that exists between two tectonic plates that are moving away from each other.</w:t>
      </w:r>
      <w:r w:rsidR="004C7F5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                                                                                                </w:t>
      </w:r>
      <w:r w:rsidR="00053671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                      </w:t>
      </w:r>
      <w:r w:rsidR="004C7F54" w:rsidRPr="004C7F54">
        <w:rPr>
          <w:rFonts w:ascii="Times New Roman" w:hAnsi="Times New Roman" w:cs="Times New Roman"/>
          <w:b/>
          <w:bCs/>
          <w:sz w:val="24"/>
          <w:szCs w:val="28"/>
          <w:lang w:val="en-US"/>
        </w:rPr>
        <w:t>Transform</w:t>
      </w:r>
      <w:r w:rsidR="004C7F5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-</w:t>
      </w:r>
      <w:r w:rsidR="00053671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  <w:r w:rsidR="00053671" w:rsidRPr="00053671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is a type of fault whose relative motion is predominantly horizontal in either </w:t>
      </w:r>
      <w:proofErr w:type="spellStart"/>
      <w:r w:rsidR="00053671" w:rsidRPr="00053671">
        <w:rPr>
          <w:rFonts w:ascii="Times New Roman" w:hAnsi="Times New Roman" w:cs="Times New Roman"/>
          <w:bCs/>
          <w:sz w:val="24"/>
          <w:szCs w:val="28"/>
          <w:lang w:val="en-US"/>
        </w:rPr>
        <w:t>sinistral</w:t>
      </w:r>
      <w:proofErr w:type="spellEnd"/>
      <w:r w:rsidR="00053671" w:rsidRPr="00053671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or dextral direction.</w:t>
      </w:r>
    </w:p>
    <w:p w:rsidR="00053671" w:rsidRDefault="00053671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053671">
        <w:rPr>
          <w:rFonts w:ascii="Times New Roman" w:hAnsi="Times New Roman" w:cs="Times New Roman"/>
          <w:b/>
          <w:bCs/>
          <w:sz w:val="28"/>
          <w:szCs w:val="28"/>
          <w:lang w:val="en-US"/>
        </w:rPr>
        <w:t>Greenhouse Gas</w:t>
      </w:r>
      <w:r w:rsidRPr="0005367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- </w:t>
      </w:r>
      <w:r w:rsidRPr="00053671">
        <w:rPr>
          <w:rFonts w:ascii="Times New Roman" w:hAnsi="Times New Roman" w:cs="Times New Roman"/>
          <w:bCs/>
          <w:sz w:val="24"/>
          <w:szCs w:val="28"/>
          <w:lang w:val="en-US"/>
        </w:rPr>
        <w:t>is a gas in an atmosphere that absorbs and emits radiation within the thermal infrared range.</w:t>
      </w:r>
    </w:p>
    <w:p w:rsidR="00053671" w:rsidRDefault="000A7C5C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Ferrel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</w:t>
      </w:r>
      <w:r w:rsidR="00053671" w:rsidRPr="00053671">
        <w:rPr>
          <w:rFonts w:ascii="Times New Roman" w:hAnsi="Times New Roman" w:cs="Times New Roman"/>
          <w:b/>
          <w:bCs/>
          <w:sz w:val="28"/>
          <w:szCs w:val="28"/>
          <w:lang w:val="en-US"/>
        </w:rPr>
        <w:t>ell</w:t>
      </w:r>
      <w:r w:rsidR="00053671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-</w:t>
      </w:r>
      <w:r w:rsidR="00053671" w:rsidRPr="00053671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is the average motion of air in the mid-latitudes. It is characterized by sinking air near 30 </w:t>
      </w:r>
      <w:proofErr w:type="spellStart"/>
      <w:r w:rsidR="00053671" w:rsidRPr="00053671">
        <w:rPr>
          <w:rFonts w:ascii="Times New Roman" w:hAnsi="Times New Roman" w:cs="Times New Roman"/>
          <w:bCs/>
          <w:sz w:val="24"/>
          <w:szCs w:val="28"/>
          <w:lang w:val="en-US"/>
        </w:rPr>
        <w:t>deg</w:t>
      </w:r>
      <w:proofErr w:type="spellEnd"/>
      <w:r w:rsidR="00053671" w:rsidRPr="00053671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and rising air farther poleward. At the surface, air flowing poleward is deflected to the east by the </w:t>
      </w:r>
      <w:proofErr w:type="gramStart"/>
      <w:r w:rsidR="00053671" w:rsidRPr="00053671">
        <w:rPr>
          <w:rFonts w:ascii="Times New Roman" w:hAnsi="Times New Roman" w:cs="Times New Roman"/>
          <w:bCs/>
          <w:sz w:val="24"/>
          <w:szCs w:val="28"/>
          <w:lang w:val="en-US"/>
        </w:rPr>
        <w:t>coriolis</w:t>
      </w:r>
      <w:proofErr w:type="gramEnd"/>
      <w:r w:rsidR="00053671" w:rsidRPr="00053671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force, resulting in westerly surface winds.</w:t>
      </w:r>
      <w:r w:rsidR="00053671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</w:p>
    <w:p w:rsidR="00053671" w:rsidRDefault="00053671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053671">
        <w:rPr>
          <w:rFonts w:ascii="Times New Roman" w:hAnsi="Times New Roman" w:cs="Times New Roman"/>
          <w:b/>
          <w:bCs/>
          <w:sz w:val="28"/>
          <w:szCs w:val="28"/>
          <w:lang w:val="en-US"/>
        </w:rPr>
        <w:t>Upwelling</w:t>
      </w:r>
      <w:r w:rsidRPr="00053671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</w:t>
      </w:r>
      <w:r w:rsidR="00F70919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- </w:t>
      </w:r>
      <w:r w:rsidRPr="00053671">
        <w:rPr>
          <w:rFonts w:ascii="Times New Roman" w:hAnsi="Times New Roman" w:cs="Times New Roman"/>
          <w:bCs/>
          <w:sz w:val="24"/>
          <w:szCs w:val="28"/>
          <w:lang w:val="en-US"/>
        </w:rPr>
        <w:t>is an oceanographic phenomenon that involves wind-driven motion of dense, cooler, and usually nutrient-rich water towards the ocean surface, replacing the warmer, usually nutrient-depleted surface water.</w:t>
      </w:r>
    </w:p>
    <w:p w:rsidR="00F70919" w:rsidRDefault="00F70919" w:rsidP="00F709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70919">
        <w:rPr>
          <w:rFonts w:ascii="Times New Roman" w:hAnsi="Times New Roman" w:cs="Times New Roman"/>
          <w:b/>
          <w:bCs/>
          <w:sz w:val="28"/>
          <w:szCs w:val="28"/>
          <w:lang w:val="en-US"/>
        </w:rPr>
        <w:t>II. THE LIVING WORLD</w:t>
      </w:r>
    </w:p>
    <w:p w:rsidR="00F70919" w:rsidRDefault="00F70919" w:rsidP="00F7091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F70919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Intraspecific competition</w:t>
      </w:r>
      <w:r w:rsidRPr="00F7091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- </w:t>
      </w:r>
      <w:r w:rsidRPr="00F70919">
        <w:rPr>
          <w:rFonts w:ascii="Times New Roman" w:hAnsi="Times New Roman" w:cs="Times New Roman"/>
          <w:bCs/>
          <w:sz w:val="24"/>
          <w:szCs w:val="28"/>
          <w:lang w:val="en-US"/>
        </w:rPr>
        <w:t>an interaction in population ecology, whereby members of the same species compete for limited resources.</w:t>
      </w:r>
    </w:p>
    <w:p w:rsidR="00F70919" w:rsidRDefault="00F70919" w:rsidP="00F7091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F70919">
        <w:rPr>
          <w:rFonts w:ascii="Times New Roman" w:hAnsi="Times New Roman" w:cs="Times New Roman"/>
          <w:b/>
          <w:bCs/>
          <w:sz w:val="28"/>
          <w:szCs w:val="28"/>
          <w:lang w:val="en-US"/>
        </w:rPr>
        <w:t>Succession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- </w:t>
      </w:r>
      <w:r w:rsidRPr="00F70919">
        <w:rPr>
          <w:rFonts w:ascii="Times New Roman" w:hAnsi="Times New Roman" w:cs="Times New Roman"/>
          <w:bCs/>
          <w:sz w:val="24"/>
          <w:szCs w:val="28"/>
          <w:lang w:val="en-US"/>
        </w:rPr>
        <w:t>may be initiated either by formation of new, unoccupied habitat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                </w:t>
      </w:r>
      <w:r w:rsidRPr="00F70919">
        <w:rPr>
          <w:rFonts w:ascii="Times New Roman" w:hAnsi="Times New Roman" w:cs="Times New Roman"/>
          <w:b/>
          <w:bCs/>
          <w:sz w:val="24"/>
          <w:szCs w:val="28"/>
          <w:lang w:val="en-US"/>
        </w:rPr>
        <w:t>Primary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- </w:t>
      </w:r>
      <w:r w:rsidRPr="00F70919">
        <w:rPr>
          <w:rFonts w:ascii="Times New Roman" w:hAnsi="Times New Roman" w:cs="Times New Roman"/>
          <w:bCs/>
          <w:sz w:val="24"/>
          <w:szCs w:val="28"/>
          <w:lang w:val="en-US"/>
        </w:rPr>
        <w:t>one of two types of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succession. </w:t>
      </w:r>
      <w:proofErr w:type="gramStart"/>
      <w:r w:rsidRPr="00F70919">
        <w:rPr>
          <w:rFonts w:ascii="Times New Roman" w:hAnsi="Times New Roman" w:cs="Times New Roman"/>
          <w:bCs/>
          <w:sz w:val="24"/>
          <w:szCs w:val="28"/>
          <w:lang w:val="en-US"/>
        </w:rPr>
        <w:t>occurring</w:t>
      </w:r>
      <w:proofErr w:type="gramEnd"/>
      <w:r w:rsidRPr="00F70919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in an environment in which new substrate devoid of vegetation and other organisms usually lacking soil, such as a lava flow or area left from retreated glacier, is deposited.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                                                                                 </w:t>
      </w:r>
      <w:r w:rsidRPr="00F70919">
        <w:rPr>
          <w:rFonts w:ascii="Times New Roman" w:hAnsi="Times New Roman" w:cs="Times New Roman"/>
          <w:b/>
          <w:bCs/>
          <w:sz w:val="24"/>
          <w:szCs w:val="28"/>
          <w:lang w:val="en-US"/>
        </w:rPr>
        <w:t>Secondary</w:t>
      </w:r>
      <w:r w:rsidR="006C2779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-</w:t>
      </w:r>
      <w:r w:rsidRPr="00F70919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is the series of community changes which take place on a previously colonized, but disturbed or damaged habitat.</w:t>
      </w:r>
    </w:p>
    <w:p w:rsidR="006C2779" w:rsidRDefault="006C2779" w:rsidP="006C27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C277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III. POPULATION</w:t>
      </w:r>
    </w:p>
    <w:p w:rsidR="006C2779" w:rsidRDefault="006C2779" w:rsidP="006C277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6C2779">
        <w:rPr>
          <w:rFonts w:ascii="Times New Roman" w:hAnsi="Times New Roman" w:cs="Times New Roman"/>
          <w:b/>
          <w:bCs/>
          <w:sz w:val="28"/>
          <w:szCs w:val="28"/>
          <w:lang w:val="en-US"/>
        </w:rPr>
        <w:t>Density-independent factors</w:t>
      </w:r>
      <w:r w:rsidRPr="006C27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- t</w:t>
      </w:r>
      <w:r w:rsidRPr="006C2779">
        <w:rPr>
          <w:rFonts w:ascii="Times New Roman" w:hAnsi="Times New Roman" w:cs="Times New Roman"/>
          <w:bCs/>
          <w:sz w:val="24"/>
          <w:szCs w:val="28"/>
          <w:lang w:val="en-US"/>
        </w:rPr>
        <w:t>hings and events that limit the size of a population regardless of the density of the population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. </w:t>
      </w:r>
      <w:r w:rsidRPr="006C2779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Some things that happen to populations, such as </w:t>
      </w:r>
      <w:r w:rsidRPr="006C2779">
        <w:rPr>
          <w:rFonts w:ascii="Times New Roman" w:hAnsi="Times New Roman" w:cs="Times New Roman"/>
          <w:bCs/>
          <w:sz w:val="24"/>
          <w:szCs w:val="28"/>
          <w:lang w:val="en-US"/>
        </w:rPr>
        <w:lastRenderedPageBreak/>
        <w:t>disease and parasites, depend on the size of the population to be successful at causing destruction.</w:t>
      </w:r>
    </w:p>
    <w:p w:rsidR="006C2779" w:rsidRDefault="006C2779" w:rsidP="006C277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6C2779">
        <w:rPr>
          <w:rFonts w:ascii="Times New Roman" w:hAnsi="Times New Roman" w:cs="Times New Roman"/>
          <w:b/>
          <w:bCs/>
          <w:sz w:val="28"/>
          <w:szCs w:val="28"/>
          <w:lang w:val="en-US"/>
        </w:rPr>
        <w:t>K-selected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species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-</w:t>
      </w:r>
      <w:r w:rsidRPr="006C2779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possess relatively stable populations and tend to produce relatively low numbers of offspring; however, individual offspring tend to be quite large in comparison with r-selected species. K-selected species are characterized by long gestation periods lasting several months, slow maturation (and thus extended parental care), and long life spans.</w:t>
      </w:r>
    </w:p>
    <w:p w:rsidR="006C2779" w:rsidRDefault="006C2779" w:rsidP="006C277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6C2779">
        <w:rPr>
          <w:rFonts w:ascii="Times New Roman" w:hAnsi="Times New Roman" w:cs="Times New Roman"/>
          <w:b/>
          <w:bCs/>
          <w:sz w:val="28"/>
          <w:szCs w:val="28"/>
          <w:lang w:val="en-US"/>
        </w:rPr>
        <w:t>r-selected species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- t</w:t>
      </w:r>
      <w:r w:rsidRPr="006C2779">
        <w:rPr>
          <w:rFonts w:ascii="Times New Roman" w:hAnsi="Times New Roman" w:cs="Times New Roman"/>
          <w:bCs/>
          <w:sz w:val="24"/>
          <w:szCs w:val="28"/>
          <w:lang w:val="en-US"/>
        </w:rPr>
        <w:t>he production of numerous small offspring followed by exponential population growth is the defining characteristic of r-selected species. They require short gestation periods, mature quickly (and thus require little or no parental care), and possess short life spans.</w:t>
      </w:r>
    </w:p>
    <w:p w:rsidR="006C2779" w:rsidRDefault="006C2779" w:rsidP="006C2779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6C2779">
        <w:rPr>
          <w:rFonts w:ascii="Times New Roman" w:hAnsi="Times New Roman" w:cs="Times New Roman"/>
          <w:b/>
          <w:bCs/>
          <w:sz w:val="28"/>
          <w:szCs w:val="28"/>
          <w:lang w:val="en-US"/>
        </w:rPr>
        <w:t>Survivorship curve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 </w:t>
      </w:r>
      <w:r w:rsidRPr="006C2779">
        <w:rPr>
          <w:rFonts w:ascii="Times New Roman" w:hAnsi="Times New Roman" w:cs="Times New Roman"/>
          <w:bCs/>
          <w:sz w:val="24"/>
          <w:szCs w:val="28"/>
          <w:lang w:val="en-US"/>
        </w:rPr>
        <w:t>is a graph showing the number or proportion of individuals surviving to each age for a given species or group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.                                                                                   </w:t>
      </w:r>
      <w:r w:rsidRPr="006C2779">
        <w:rPr>
          <w:rFonts w:ascii="Times New Roman" w:hAnsi="Times New Roman" w:cs="Times New Roman"/>
          <w:b/>
          <w:bCs/>
          <w:sz w:val="24"/>
          <w:szCs w:val="28"/>
          <w:lang w:val="en-US"/>
        </w:rPr>
        <w:t>Type 1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– a convex </w:t>
      </w:r>
      <w:r w:rsidR="008D0604">
        <w:rPr>
          <w:rFonts w:ascii="Times New Roman" w:hAnsi="Times New Roman" w:cs="Times New Roman"/>
          <w:bCs/>
          <w:sz w:val="24"/>
          <w:szCs w:val="28"/>
          <w:lang w:val="en-US"/>
        </w:rPr>
        <w:t>curve: m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ost individual</w:t>
      </w:r>
      <w:r w:rsidR="008D060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s live to adulthood with mostly mortality occurring during old age (humans, elephants, red deer).                                                                            </w:t>
      </w:r>
      <w:r w:rsidR="008D0604" w:rsidRPr="008D0604">
        <w:rPr>
          <w:rFonts w:ascii="Times New Roman" w:hAnsi="Times New Roman" w:cs="Times New Roman"/>
          <w:b/>
          <w:bCs/>
          <w:sz w:val="24"/>
          <w:szCs w:val="28"/>
          <w:lang w:val="en-US"/>
        </w:rPr>
        <w:t>Type 2</w:t>
      </w:r>
      <w:r w:rsidR="008D060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– a straight line: an individual’s chance of dying is independent of its age (small birds and mammals).                                                                                                                           </w:t>
      </w:r>
      <w:r w:rsidR="008D0604" w:rsidRPr="008D0604">
        <w:rPr>
          <w:rFonts w:ascii="Times New Roman" w:hAnsi="Times New Roman" w:cs="Times New Roman"/>
          <w:b/>
          <w:bCs/>
          <w:sz w:val="24"/>
          <w:szCs w:val="28"/>
          <w:lang w:val="en-US"/>
        </w:rPr>
        <w:t>Type 3</w:t>
      </w:r>
      <w:r w:rsidR="008D0604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– a concave curve: few individuals live to adulthood, with the chance of dying decreasing with age (oysters, redwood trees, snapping turtles).</w:t>
      </w:r>
    </w:p>
    <w:p w:rsidR="00A162C7" w:rsidRDefault="00A162C7" w:rsidP="00A162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162C7">
        <w:rPr>
          <w:rFonts w:ascii="Times New Roman" w:hAnsi="Times New Roman" w:cs="Times New Roman"/>
          <w:b/>
          <w:bCs/>
          <w:sz w:val="28"/>
          <w:szCs w:val="28"/>
          <w:lang w:val="en-US"/>
        </w:rPr>
        <w:t>IV. LAND AND WATER USE</w:t>
      </w:r>
    </w:p>
    <w:p w:rsidR="00A162C7" w:rsidRDefault="00A162C7" w:rsidP="00A162C7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First </w:t>
      </w:r>
      <w:r w:rsidRPr="00A162C7">
        <w:rPr>
          <w:rFonts w:ascii="Times New Roman" w:hAnsi="Times New Roman" w:cs="Times New Roman"/>
          <w:b/>
          <w:bCs/>
          <w:sz w:val="28"/>
          <w:szCs w:val="28"/>
          <w:lang w:val="en-US"/>
        </w:rPr>
        <w:t>Green Revolution</w:t>
      </w:r>
      <w:r w:rsidRPr="00A162C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- </w:t>
      </w:r>
      <w:r w:rsidRPr="00A162C7">
        <w:rPr>
          <w:rFonts w:ascii="Times New Roman" w:hAnsi="Times New Roman" w:cs="Times New Roman"/>
          <w:bCs/>
          <w:sz w:val="24"/>
          <w:szCs w:val="28"/>
          <w:lang w:val="en-US"/>
        </w:rPr>
        <w:t>research and development and technology transfer initiatives, occurring between the 1930s and the late 1960s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. </w:t>
      </w:r>
      <w:r w:rsidRPr="00A162C7">
        <w:rPr>
          <w:rFonts w:ascii="Times New Roman" w:hAnsi="Times New Roman" w:cs="Times New Roman"/>
          <w:bCs/>
          <w:sz w:val="24"/>
          <w:szCs w:val="28"/>
          <w:lang w:val="en-US"/>
        </w:rPr>
        <w:t>credited with saving over a billion people from starvation, involved the development of high-yielding varieties of cereal grains, expansion of irrigation infrastructure, modernization of management techniques, distribution of hybridized seeds, synthetic fertilizers, and pesticides to farmers.</w:t>
      </w:r>
    </w:p>
    <w:p w:rsidR="00C96A32" w:rsidRDefault="00A162C7" w:rsidP="00A162C7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0A7C5C">
        <w:rPr>
          <w:rFonts w:ascii="Times New Roman" w:hAnsi="Times New Roman" w:cs="Times New Roman"/>
          <w:b/>
          <w:bCs/>
          <w:sz w:val="28"/>
          <w:szCs w:val="28"/>
          <w:lang w:val="en-US"/>
        </w:rPr>
        <w:t>In</w:t>
      </w:r>
      <w:r w:rsidR="000A7C5C" w:rsidRPr="000A7C5C">
        <w:rPr>
          <w:rFonts w:ascii="Times New Roman" w:hAnsi="Times New Roman" w:cs="Times New Roman"/>
          <w:b/>
          <w:bCs/>
          <w:sz w:val="28"/>
          <w:szCs w:val="28"/>
          <w:lang w:val="en-US"/>
        </w:rPr>
        <w:t>tegrated pest management (IPM)</w:t>
      </w:r>
      <w:r w:rsidR="000A7C5C" w:rsidRPr="000A7C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A7C5C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- </w:t>
      </w:r>
      <w:r w:rsidRPr="00A162C7">
        <w:rPr>
          <w:rFonts w:ascii="Times New Roman" w:hAnsi="Times New Roman" w:cs="Times New Roman"/>
          <w:bCs/>
          <w:sz w:val="24"/>
          <w:szCs w:val="28"/>
          <w:lang w:val="en-US"/>
        </w:rPr>
        <w:t>is a broad-based approach that integrates practices for economic control of pests.</w:t>
      </w:r>
    </w:p>
    <w:p w:rsidR="00C96A32" w:rsidRDefault="00C96A32" w:rsidP="00A162C7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C96A3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Desertification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 xml:space="preserve">- </w:t>
      </w:r>
      <w:r w:rsidRPr="00C96A32">
        <w:rPr>
          <w:rFonts w:ascii="Times New Roman" w:hAnsi="Times New Roman" w:cs="Times New Roman"/>
          <w:bCs/>
          <w:sz w:val="24"/>
          <w:szCs w:val="28"/>
          <w:lang w:val="en-US"/>
        </w:rPr>
        <w:t>is a type of land degradation in which a relatively dry land region becomes increasingly arid, typically losing its bodies of water as well as vegetation and wildlife. It is caused by a variety of factors, such as climate change and human activities.</w:t>
      </w:r>
    </w:p>
    <w:p w:rsidR="00C96A32" w:rsidRDefault="00C96A32" w:rsidP="00A162C7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r w:rsidRPr="00C96A32">
        <w:rPr>
          <w:rFonts w:ascii="Times New Roman" w:hAnsi="Times New Roman" w:cs="Times New Roman"/>
          <w:b/>
          <w:bCs/>
          <w:sz w:val="28"/>
          <w:szCs w:val="28"/>
          <w:lang w:val="en-US"/>
        </w:rPr>
        <w:t>Urban sprawl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</w:t>
      </w:r>
      <w:r w:rsidRPr="00C96A3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C96A32">
        <w:rPr>
          <w:rFonts w:ascii="Times New Roman" w:hAnsi="Times New Roman" w:cs="Times New Roman"/>
          <w:bCs/>
          <w:sz w:val="24"/>
          <w:szCs w:val="28"/>
          <w:lang w:val="en-US"/>
        </w:rPr>
        <w:t>is basicall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y anot</w:t>
      </w:r>
      <w:r w:rsidR="0059652B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her word for urbanization. </w:t>
      </w:r>
      <w:proofErr w:type="gramStart"/>
      <w:r>
        <w:rPr>
          <w:rFonts w:ascii="Times New Roman" w:hAnsi="Times New Roman" w:cs="Times New Roman"/>
          <w:bCs/>
          <w:sz w:val="24"/>
          <w:szCs w:val="28"/>
          <w:lang w:val="en-US"/>
        </w:rPr>
        <w:t>The</w:t>
      </w:r>
      <w:r w:rsidRPr="00C96A32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spreading of a city and its suburbs over more and more rural land.</w:t>
      </w:r>
      <w:proofErr w:type="gramEnd"/>
    </w:p>
    <w:p w:rsidR="0059652B" w:rsidRDefault="0059652B" w:rsidP="00A162C7">
      <w:pPr>
        <w:rPr>
          <w:rFonts w:ascii="Times New Roman" w:hAnsi="Times New Roman" w:cs="Times New Roman"/>
          <w:bCs/>
          <w:sz w:val="24"/>
          <w:szCs w:val="28"/>
          <w:lang w:val="en-US"/>
        </w:rPr>
      </w:pPr>
      <w:bookmarkStart w:id="0" w:name="_GoBack"/>
      <w:bookmarkEnd w:id="0"/>
    </w:p>
    <w:p w:rsidR="0059652B" w:rsidRDefault="0059652B" w:rsidP="00A162C7">
      <w:pPr>
        <w:rPr>
          <w:rFonts w:ascii="Times New Roman" w:hAnsi="Times New Roman" w:cs="Times New Roman"/>
          <w:bCs/>
          <w:sz w:val="24"/>
          <w:szCs w:val="28"/>
          <w:lang w:val="en-US"/>
        </w:rPr>
      </w:pPr>
    </w:p>
    <w:p w:rsidR="00C96A32" w:rsidRDefault="00C96A32" w:rsidP="00A162C7">
      <w:pPr>
        <w:rPr>
          <w:rFonts w:ascii="Times New Roman" w:hAnsi="Times New Roman" w:cs="Times New Roman"/>
          <w:bCs/>
          <w:sz w:val="24"/>
          <w:szCs w:val="28"/>
          <w:lang w:val="en-US"/>
        </w:rPr>
      </w:pPr>
    </w:p>
    <w:p w:rsidR="000A7C5C" w:rsidRPr="00A162C7" w:rsidRDefault="000A7C5C" w:rsidP="00A162C7">
      <w:pPr>
        <w:rPr>
          <w:rFonts w:ascii="Times New Roman" w:hAnsi="Times New Roman" w:cs="Times New Roman"/>
          <w:bCs/>
          <w:sz w:val="24"/>
          <w:szCs w:val="28"/>
          <w:lang w:val="en-US"/>
        </w:rPr>
      </w:pPr>
    </w:p>
    <w:p w:rsidR="001C4888" w:rsidRPr="00A162C7" w:rsidRDefault="001C4888">
      <w:pPr>
        <w:rPr>
          <w:rFonts w:ascii="Times New Roman" w:hAnsi="Times New Roman" w:cs="Times New Roman"/>
          <w:szCs w:val="28"/>
          <w:lang w:val="en-US"/>
        </w:rPr>
      </w:pPr>
    </w:p>
    <w:sectPr w:rsidR="001C4888" w:rsidRPr="00A16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7805"/>
    <w:multiLevelType w:val="hybridMultilevel"/>
    <w:tmpl w:val="DB2CD042"/>
    <w:lvl w:ilvl="0" w:tplc="14A8D2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88"/>
    <w:rsid w:val="00053671"/>
    <w:rsid w:val="000A7C5C"/>
    <w:rsid w:val="001C4888"/>
    <w:rsid w:val="004C7F54"/>
    <w:rsid w:val="0059652B"/>
    <w:rsid w:val="006301B4"/>
    <w:rsid w:val="006C2779"/>
    <w:rsid w:val="006D62B8"/>
    <w:rsid w:val="008D0604"/>
    <w:rsid w:val="00A162C7"/>
    <w:rsid w:val="00C063B5"/>
    <w:rsid w:val="00C96A32"/>
    <w:rsid w:val="00F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50D9-0097-4B3E-9095-0D755AD0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Industries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Jhoanna</dc:creator>
  <cp:lastModifiedBy>Durazo</cp:lastModifiedBy>
  <cp:revision>8</cp:revision>
  <dcterms:created xsi:type="dcterms:W3CDTF">2016-01-31T01:39:00Z</dcterms:created>
  <dcterms:modified xsi:type="dcterms:W3CDTF">2016-01-31T03:13:00Z</dcterms:modified>
</cp:coreProperties>
</file>